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E0" w:rsidRDefault="008B50E0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36"/>
          <w:szCs w:val="28"/>
        </w:rPr>
      </w:pPr>
      <w:r>
        <w:rPr>
          <w:rFonts w:ascii="TimesNewRomanPSMT" w:hAnsi="TimesNewRomanPSMT" w:cs="TimesNewRomanPSMT"/>
          <w:b/>
          <w:sz w:val="36"/>
          <w:szCs w:val="28"/>
        </w:rPr>
        <w:t>Окружное методическое объединение педагогов дополнительного образования</w:t>
      </w:r>
    </w:p>
    <w:p w:rsidR="008B50E0" w:rsidRDefault="008B50E0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36"/>
          <w:szCs w:val="28"/>
        </w:rPr>
      </w:pPr>
      <w:r>
        <w:rPr>
          <w:rFonts w:ascii="TimesNewRomanPSMT" w:hAnsi="TimesNewRomanPSMT" w:cs="TimesNewRomanPSMT"/>
          <w:b/>
          <w:sz w:val="36"/>
          <w:szCs w:val="28"/>
        </w:rPr>
        <w:t>Сусуманский городской округ</w:t>
      </w:r>
    </w:p>
    <w:p w:rsidR="008B50E0" w:rsidRDefault="008B50E0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36"/>
          <w:szCs w:val="28"/>
        </w:rPr>
      </w:pPr>
    </w:p>
    <w:p w:rsidR="008B50E0" w:rsidRDefault="008B50E0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36"/>
          <w:szCs w:val="28"/>
        </w:rPr>
      </w:pPr>
      <w:r>
        <w:rPr>
          <w:rFonts w:ascii="TimesNewRomanPSMT" w:hAnsi="TimesNewRomanPSMT" w:cs="TimesNewRomanPSMT"/>
          <w:b/>
          <w:sz w:val="36"/>
          <w:szCs w:val="28"/>
        </w:rPr>
        <w:t>Семинар</w:t>
      </w:r>
    </w:p>
    <w:p w:rsidR="00D6507A" w:rsidRPr="00D37676" w:rsidRDefault="00D6507A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36"/>
          <w:szCs w:val="28"/>
        </w:rPr>
      </w:pPr>
      <w:r w:rsidRPr="00D37676">
        <w:rPr>
          <w:rFonts w:ascii="TimesNewRomanPSMT" w:hAnsi="TimesNewRomanPSMT" w:cs="TimesNewRomanPSMT"/>
          <w:b/>
          <w:sz w:val="36"/>
          <w:szCs w:val="28"/>
        </w:rPr>
        <w:t>Дополнительн</w:t>
      </w:r>
      <w:r w:rsidR="00D37676" w:rsidRPr="00D37676">
        <w:rPr>
          <w:rFonts w:ascii="TimesNewRomanPSMT" w:hAnsi="TimesNewRomanPSMT" w:cs="TimesNewRomanPSMT"/>
          <w:b/>
          <w:sz w:val="36"/>
          <w:szCs w:val="28"/>
        </w:rPr>
        <w:t>ые</w:t>
      </w:r>
      <w:r w:rsidRPr="00D37676">
        <w:rPr>
          <w:rFonts w:ascii="TimesNewRomanPSMT" w:hAnsi="TimesNewRomanPSMT" w:cs="TimesNewRomanPSMT"/>
          <w:b/>
          <w:sz w:val="36"/>
          <w:szCs w:val="28"/>
        </w:rPr>
        <w:t xml:space="preserve"> общеобразовательные </w:t>
      </w:r>
      <w:r w:rsidR="00D37676" w:rsidRPr="00D37676">
        <w:rPr>
          <w:rFonts w:ascii="TimesNewRomanPSMT" w:hAnsi="TimesNewRomanPSMT" w:cs="TimesNewRomanPSMT"/>
          <w:b/>
          <w:sz w:val="36"/>
          <w:szCs w:val="28"/>
        </w:rPr>
        <w:t>(</w:t>
      </w:r>
      <w:proofErr w:type="spellStart"/>
      <w:r w:rsidRPr="00D37676">
        <w:rPr>
          <w:rFonts w:ascii="TimesNewRomanPSMT" w:hAnsi="TimesNewRomanPSMT" w:cs="TimesNewRomanPSMT"/>
          <w:b/>
          <w:sz w:val="36"/>
          <w:szCs w:val="28"/>
        </w:rPr>
        <w:t>общеразвивающие</w:t>
      </w:r>
      <w:proofErr w:type="spellEnd"/>
      <w:r w:rsidR="00D37676" w:rsidRPr="00D37676">
        <w:rPr>
          <w:rFonts w:ascii="TimesNewRomanPSMT" w:hAnsi="TimesNewRomanPSMT" w:cs="TimesNewRomanPSMT"/>
          <w:b/>
          <w:sz w:val="36"/>
          <w:szCs w:val="28"/>
        </w:rPr>
        <w:t xml:space="preserve">) </w:t>
      </w:r>
      <w:r w:rsidRPr="00D37676">
        <w:rPr>
          <w:rFonts w:ascii="TimesNewRomanPSMT" w:hAnsi="TimesNewRomanPSMT" w:cs="TimesNewRomanPSMT"/>
          <w:b/>
          <w:sz w:val="36"/>
          <w:szCs w:val="28"/>
        </w:rPr>
        <w:t xml:space="preserve">программы </w:t>
      </w:r>
    </w:p>
    <w:p w:rsidR="008B50E0" w:rsidRDefault="008B50E0" w:rsidP="008B50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28"/>
        </w:rPr>
      </w:pPr>
    </w:p>
    <w:p w:rsidR="00D37676" w:rsidRPr="008B50E0" w:rsidRDefault="008B50E0" w:rsidP="008B50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6"/>
          <w:szCs w:val="28"/>
        </w:rPr>
        <w:t xml:space="preserve"> </w:t>
      </w:r>
    </w:p>
    <w:p w:rsidR="008B50E0" w:rsidRDefault="008B50E0" w:rsidP="00D376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</w:p>
    <w:p w:rsidR="00D37676" w:rsidRPr="00D37676" w:rsidRDefault="00D37676" w:rsidP="00D376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>
        <w:rPr>
          <w:rFonts w:ascii="TimesNewRomanPSMT" w:hAnsi="TimesNewRomanPSMT" w:cs="TimesNewRomanPSMT"/>
          <w:sz w:val="36"/>
          <w:szCs w:val="28"/>
        </w:rPr>
        <w:t xml:space="preserve"> *Разрабатываются н</w:t>
      </w:r>
      <w:r w:rsidRPr="00D37676">
        <w:rPr>
          <w:rFonts w:ascii="TimesNewRomanPSMT" w:hAnsi="TimesNewRomanPSMT" w:cs="TimesNewRomanPSMT"/>
          <w:sz w:val="36"/>
          <w:szCs w:val="28"/>
        </w:rPr>
        <w:t xml:space="preserve">а основании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D37676" w:rsidRDefault="00D37676" w:rsidP="00D376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F6C9A" w:rsidRPr="00D37676" w:rsidRDefault="00D37676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>
        <w:rPr>
          <w:rFonts w:ascii="TimesNewRomanPSMT" w:hAnsi="TimesNewRomanPSMT" w:cs="TimesNewRomanPSMT"/>
          <w:sz w:val="36"/>
          <w:szCs w:val="28"/>
        </w:rPr>
        <w:t>*</w:t>
      </w:r>
      <w:r w:rsidR="009F6C9A" w:rsidRPr="00D37676">
        <w:rPr>
          <w:rFonts w:ascii="TimesNewRomanPSMT" w:hAnsi="TimesNewRomanPSMT" w:cs="TimesNewRomanPSMT"/>
          <w:sz w:val="36"/>
          <w:szCs w:val="28"/>
        </w:rPr>
        <w:t>в целях реализации Распоряжения Правительства РФ от 24 апреля 2015</w:t>
      </w:r>
    </w:p>
    <w:p w:rsidR="009F6C9A" w:rsidRPr="00D37676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 w:rsidRPr="00D37676">
        <w:rPr>
          <w:rFonts w:ascii="TimesNewRomanPSMT" w:hAnsi="TimesNewRomanPSMT" w:cs="TimesNewRomanPSMT"/>
          <w:sz w:val="36"/>
          <w:szCs w:val="28"/>
        </w:rPr>
        <w:t>г. № 729-р «План мероприятий на 2015-2020 годы по реализации Концепции</w:t>
      </w:r>
    </w:p>
    <w:p w:rsidR="009F6C9A" w:rsidRPr="00D37676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 w:rsidRPr="00D37676">
        <w:rPr>
          <w:rFonts w:ascii="TimesNewRomanPSMT" w:hAnsi="TimesNewRomanPSMT" w:cs="TimesNewRomanPSMT"/>
          <w:sz w:val="36"/>
          <w:szCs w:val="28"/>
        </w:rPr>
        <w:t>развития дополнительного образования детей» (п.12,17,21);</w:t>
      </w:r>
    </w:p>
    <w:p w:rsidR="00D6507A" w:rsidRPr="00D37676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</w:p>
    <w:p w:rsidR="009F6C9A" w:rsidRPr="00D37676" w:rsidRDefault="00D37676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>
        <w:rPr>
          <w:rFonts w:ascii="TimesNewRomanPSMT" w:hAnsi="TimesNewRomanPSMT" w:cs="TimesNewRomanPSMT"/>
          <w:sz w:val="36"/>
          <w:szCs w:val="28"/>
        </w:rPr>
        <w:t>*</w:t>
      </w:r>
      <w:r w:rsidR="009F6C9A" w:rsidRPr="00D37676">
        <w:rPr>
          <w:rFonts w:ascii="TimesNewRomanPSMT" w:hAnsi="TimesNewRomanPSMT" w:cs="TimesNewRomanPSMT"/>
          <w:sz w:val="36"/>
          <w:szCs w:val="28"/>
        </w:rPr>
        <w:t xml:space="preserve">в </w:t>
      </w:r>
      <w:r w:rsidR="00D6507A" w:rsidRPr="00D37676">
        <w:rPr>
          <w:rFonts w:ascii="TimesNewRomanPSMT" w:hAnsi="TimesNewRomanPSMT" w:cs="TimesNewRomanPSMT"/>
          <w:sz w:val="36"/>
          <w:szCs w:val="28"/>
        </w:rPr>
        <w:t xml:space="preserve">целях соблюдения </w:t>
      </w:r>
      <w:r w:rsidR="009F6C9A" w:rsidRPr="00D37676">
        <w:rPr>
          <w:rFonts w:ascii="TimesNewRomanPSMT" w:hAnsi="TimesNewRomanPSMT" w:cs="TimesNewRomanPSMT"/>
          <w:sz w:val="36"/>
          <w:szCs w:val="28"/>
        </w:rPr>
        <w:t xml:space="preserve"> Федеральн</w:t>
      </w:r>
      <w:r w:rsidR="00D6507A" w:rsidRPr="00D37676">
        <w:rPr>
          <w:rFonts w:ascii="TimesNewRomanPSMT" w:hAnsi="TimesNewRomanPSMT" w:cs="TimesNewRomanPSMT"/>
          <w:sz w:val="36"/>
          <w:szCs w:val="28"/>
        </w:rPr>
        <w:t>ого</w:t>
      </w:r>
      <w:r w:rsidR="009F6C9A" w:rsidRPr="00D37676">
        <w:rPr>
          <w:rFonts w:ascii="TimesNewRomanPSMT" w:hAnsi="TimesNewRomanPSMT" w:cs="TimesNewRomanPSMT"/>
          <w:sz w:val="36"/>
          <w:szCs w:val="28"/>
        </w:rPr>
        <w:t xml:space="preserve"> Закон</w:t>
      </w:r>
      <w:r w:rsidR="00D6507A" w:rsidRPr="00D37676">
        <w:rPr>
          <w:rFonts w:ascii="TimesNewRomanPSMT" w:hAnsi="TimesNewRomanPSMT" w:cs="TimesNewRomanPSMT"/>
          <w:sz w:val="36"/>
          <w:szCs w:val="28"/>
        </w:rPr>
        <w:t>а</w:t>
      </w:r>
      <w:r w:rsidR="009F6C9A" w:rsidRPr="00D37676">
        <w:rPr>
          <w:rFonts w:ascii="TimesNewRomanPSMT" w:hAnsi="TimesNewRomanPSMT" w:cs="TimesNewRomanPSMT"/>
          <w:sz w:val="36"/>
          <w:szCs w:val="28"/>
        </w:rPr>
        <w:t xml:space="preserve"> Российской Федерации </w:t>
      </w:r>
      <w:proofErr w:type="gramStart"/>
      <w:r w:rsidR="009F6C9A" w:rsidRPr="00D37676">
        <w:rPr>
          <w:rFonts w:ascii="TimesNewRomanPSMT" w:hAnsi="TimesNewRomanPSMT" w:cs="TimesNewRomanPSMT"/>
          <w:sz w:val="36"/>
          <w:szCs w:val="28"/>
        </w:rPr>
        <w:t>от</w:t>
      </w:r>
      <w:proofErr w:type="gramEnd"/>
    </w:p>
    <w:p w:rsidR="00D6507A" w:rsidRPr="00D37676" w:rsidRDefault="009F6C9A" w:rsidP="00D376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  <w:r w:rsidRPr="00D37676">
        <w:rPr>
          <w:rFonts w:ascii="TimesNewRomanPSMT" w:hAnsi="TimesNewRomanPSMT" w:cs="TimesNewRomanPSMT"/>
          <w:sz w:val="36"/>
          <w:szCs w:val="28"/>
        </w:rPr>
        <w:t xml:space="preserve">29.12.2012 г. № 273 «Об образовании в Российской Федерации» </w:t>
      </w:r>
    </w:p>
    <w:p w:rsidR="00D37676" w:rsidRPr="00D37676" w:rsidRDefault="00D37676" w:rsidP="00D376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6"/>
          <w:szCs w:val="28"/>
        </w:rPr>
      </w:pPr>
    </w:p>
    <w:p w:rsidR="00D37676" w:rsidRDefault="00D37676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общеразвивающая</w:t>
      </w:r>
      <w:proofErr w:type="spellEnd"/>
      <w:r w:rsidR="007207A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программа, в соответствии с современным законодательством, «представляет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собой комплекс основных характеристик образования (объем, содержание,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планируемые результаты), организационно-педагогических условий и в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случаях, предусмотренных данным Федеральным законом, форм аттестации,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который представлен в виде учебного плана, календарного учебного графика,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рабочих программ учебных предметов, курсов, дисциплин (модулей), иных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компонентов, а также оценочных и методических материалов» (ФЗ ст.2, п.9).</w:t>
      </w:r>
      <w:proofErr w:type="gramEnd"/>
    </w:p>
    <w:p w:rsidR="00D6507A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6507A" w:rsidRPr="00D6507A" w:rsidRDefault="00D6507A" w:rsidP="00D650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6507A">
        <w:rPr>
          <w:rFonts w:ascii="TimesNewRomanPSMT" w:hAnsi="TimesNewRomanPSMT" w:cs="TimesNewRomanPSMT"/>
          <w:b/>
          <w:sz w:val="28"/>
          <w:szCs w:val="28"/>
        </w:rPr>
        <w:t>Принципы построения</w:t>
      </w:r>
    </w:p>
    <w:p w:rsidR="00D6507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 xml:space="preserve">Дополнительная </w:t>
      </w:r>
      <w:proofErr w:type="spellStart"/>
      <w:r w:rsidRPr="00D6507A">
        <w:rPr>
          <w:rFonts w:ascii="TimesNewRomanPSMT" w:hAnsi="TimesNewRomanPSMT" w:cs="TimesNewRomanPSMT"/>
          <w:sz w:val="28"/>
          <w:szCs w:val="28"/>
        </w:rPr>
        <w:t>общеразвивающая</w:t>
      </w:r>
      <w:proofErr w:type="spellEnd"/>
      <w:r w:rsidRPr="00D6507A">
        <w:rPr>
          <w:rFonts w:ascii="TimesNewRomanPSMT" w:hAnsi="TimesNewRomanPSMT" w:cs="TimesNewRomanPSMT"/>
          <w:sz w:val="28"/>
          <w:szCs w:val="28"/>
        </w:rPr>
        <w:t xml:space="preserve"> программа должна быть</w:t>
      </w:r>
      <w:r w:rsidR="00D6507A" w:rsidRPr="00D6507A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507A">
        <w:rPr>
          <w:rFonts w:ascii="TimesNewRomanPSMT" w:hAnsi="TimesNewRomanPSMT" w:cs="TimesNewRomanPSMT"/>
          <w:sz w:val="28"/>
          <w:szCs w:val="28"/>
        </w:rPr>
        <w:t xml:space="preserve">построена на принципах </w:t>
      </w:r>
    </w:p>
    <w:p w:rsidR="00D6507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lastRenderedPageBreak/>
        <w:t xml:space="preserve">конкретности, </w:t>
      </w:r>
    </w:p>
    <w:p w:rsidR="00D6507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 xml:space="preserve">точности, </w:t>
      </w:r>
    </w:p>
    <w:p w:rsidR="00D6507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 xml:space="preserve">логичности, </w:t>
      </w:r>
    </w:p>
    <w:p w:rsidR="009F6C9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реальности;</w:t>
      </w:r>
    </w:p>
    <w:p w:rsidR="009F6C9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иметь официально-деловой стиль изложения с элементами научно</w:t>
      </w:r>
      <w:r w:rsidR="00D6507A" w:rsidRPr="00D6507A">
        <w:rPr>
          <w:rFonts w:ascii="TimesNewRomanPSMT" w:hAnsi="TimesNewRomanPSMT" w:cs="TimesNewRomanPSMT"/>
          <w:sz w:val="28"/>
          <w:szCs w:val="28"/>
        </w:rPr>
        <w:t>й</w:t>
      </w:r>
      <w:r w:rsidRPr="00D6507A">
        <w:rPr>
          <w:rFonts w:ascii="TimesNewRomanPSMT" w:hAnsi="TimesNewRomanPSMT" w:cs="TimesNewRomanPSMT"/>
          <w:sz w:val="28"/>
          <w:szCs w:val="28"/>
        </w:rPr>
        <w:t xml:space="preserve"> современной педагогической терминологии;</w:t>
      </w:r>
    </w:p>
    <w:p w:rsidR="009F6C9A" w:rsidRPr="00D6507A" w:rsidRDefault="009F6C9A" w:rsidP="00D650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иметь оптимальный объем, не перегруженный излишней информацией.</w:t>
      </w:r>
    </w:p>
    <w:p w:rsidR="009F6C9A" w:rsidRDefault="00D6507A" w:rsidP="00D650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Основания п</w:t>
      </w:r>
      <w:r w:rsidR="009F6C9A">
        <w:rPr>
          <w:rFonts w:ascii="TimesNewRomanPSMT" w:hAnsi="TimesNewRomanPSMT" w:cs="TimesNewRomanPSMT"/>
          <w:sz w:val="28"/>
          <w:szCs w:val="28"/>
        </w:rPr>
        <w:t>роектировани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="009F6C9A">
        <w:rPr>
          <w:rFonts w:ascii="TimesNewRomanPSMT" w:hAnsi="TimesNewRomanPSMT" w:cs="TimesNewRomanPSMT"/>
          <w:sz w:val="28"/>
          <w:szCs w:val="28"/>
        </w:rPr>
        <w:t xml:space="preserve"> и реализация </w:t>
      </w:r>
      <w:proofErr w:type="gramStart"/>
      <w:r w:rsidR="009F6C9A">
        <w:rPr>
          <w:rFonts w:ascii="TimesNewRomanPSMT" w:hAnsi="TimesNewRomanPSMT" w:cs="TimesNewRomanPSMT"/>
          <w:sz w:val="28"/>
          <w:szCs w:val="28"/>
        </w:rPr>
        <w:t>дополнительных</w:t>
      </w:r>
      <w:proofErr w:type="gramEnd"/>
    </w:p>
    <w:p w:rsid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общеобразовательных программ должны строиться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следующих</w:t>
      </w:r>
    </w:p>
    <w:p w:rsid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основаниях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(Концепция,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р.IV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):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свобода выбора образовательных программ и режима их освоения;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соответствие образовательных программ и форм дополнительного</w:t>
      </w:r>
      <w:r w:rsidR="00D6507A" w:rsidRPr="00D6507A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507A">
        <w:rPr>
          <w:rFonts w:ascii="TimesNewRomanPSMT" w:hAnsi="TimesNewRomanPSMT" w:cs="TimesNewRomanPSMT"/>
          <w:sz w:val="28"/>
          <w:szCs w:val="28"/>
        </w:rPr>
        <w:t>образования возрастным и индивидуальным особенностям детей;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вариативность, гибкость и мобильность образовательных программ;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6507A">
        <w:rPr>
          <w:rFonts w:ascii="TimesNewRomanPSMT" w:hAnsi="TimesNewRomanPSMT" w:cs="TimesNewRomanPSMT"/>
          <w:sz w:val="28"/>
          <w:szCs w:val="28"/>
        </w:rPr>
        <w:t>разноуровневость</w:t>
      </w:r>
      <w:proofErr w:type="spellEnd"/>
      <w:r w:rsidRPr="00D6507A">
        <w:rPr>
          <w:rFonts w:ascii="TimesNewRomanPSMT" w:hAnsi="TimesNewRomanPSMT" w:cs="TimesNewRomanPSMT"/>
          <w:sz w:val="28"/>
          <w:szCs w:val="28"/>
        </w:rPr>
        <w:t xml:space="preserve"> (ступенчатость) образовательных программ;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модульность содержания образовательных программ, возможность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взаимозачета результатов;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 xml:space="preserve">ориентация на </w:t>
      </w:r>
      <w:proofErr w:type="spellStart"/>
      <w:r w:rsidRPr="00D6507A">
        <w:rPr>
          <w:rFonts w:ascii="TimesNewRomanPSMT" w:hAnsi="TimesNewRomanPSMT" w:cs="TimesNewRomanPSMT"/>
          <w:sz w:val="28"/>
          <w:szCs w:val="28"/>
        </w:rPr>
        <w:t>метапредметные</w:t>
      </w:r>
      <w:proofErr w:type="spellEnd"/>
      <w:r w:rsidRPr="00D6507A">
        <w:rPr>
          <w:rFonts w:ascii="TimesNewRomanPSMT" w:hAnsi="TimesNewRomanPSMT" w:cs="TimesNewRomanPSMT"/>
          <w:sz w:val="28"/>
          <w:szCs w:val="28"/>
        </w:rPr>
        <w:t xml:space="preserve"> и личностные результаты образования;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творческий и продуктивный характер образовательных программ;</w:t>
      </w:r>
    </w:p>
    <w:p w:rsidR="009F6C9A" w:rsidRPr="00D6507A" w:rsidRDefault="009F6C9A" w:rsidP="00D65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507A">
        <w:rPr>
          <w:rFonts w:ascii="TimesNewRomanPSMT" w:hAnsi="TimesNewRomanPSMT" w:cs="TimesNewRomanPSMT"/>
          <w:sz w:val="28"/>
          <w:szCs w:val="28"/>
        </w:rPr>
        <w:t>открытый и сетевой характер реализации.</w:t>
      </w:r>
    </w:p>
    <w:p w:rsidR="00D6507A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6507A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F6C9A" w:rsidRDefault="009F6C9A" w:rsidP="00D650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-Italic" w:hAnsi="Calibri-Italic" w:cs="Calibri-Italic"/>
          <w:i/>
          <w:iCs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Дополнительные общеобразовательные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общеразвивающие</w:t>
      </w:r>
      <w:proofErr w:type="spellEnd"/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программы для детей должны учитывать возрастные и индивидуальные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особенности детей (ст.75, п.1), но при этом к освоению образовательного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содержания допускаются любые лица без предъявления требований к уровню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образования, если иное не обусловлено спецификой реализуемой</w:t>
      </w:r>
      <w:r w:rsidR="00D650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образовательной программы (ФЗ ст.75, п.3); </w:t>
      </w:r>
    </w:p>
    <w:p w:rsidR="009F6C9A" w:rsidRDefault="00D6507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 </w:t>
      </w:r>
      <w:r w:rsidR="009F6C9A">
        <w:rPr>
          <w:rFonts w:ascii="TimesNewRomanPSMT" w:hAnsi="TimesNewRomanPSMT" w:cs="TimesNewRomanPSMT"/>
          <w:sz w:val="28"/>
          <w:szCs w:val="28"/>
        </w:rPr>
        <w:t xml:space="preserve">наличии условий и согласия руководителя объединения </w:t>
      </w:r>
      <w:r>
        <w:rPr>
          <w:rFonts w:ascii="TimesNewRomanPSMT" w:hAnsi="TimesNewRomanPSMT" w:cs="TimesNewRomanPSMT"/>
          <w:sz w:val="28"/>
          <w:szCs w:val="28"/>
        </w:rPr>
        <w:t xml:space="preserve">в процессе занятий </w:t>
      </w:r>
      <w:r w:rsidR="009F6C9A">
        <w:rPr>
          <w:rFonts w:ascii="TimesNewRomanPSMT" w:hAnsi="TimesNewRomanPSMT" w:cs="TimesNewRomanPSMT"/>
          <w:sz w:val="28"/>
          <w:szCs w:val="28"/>
        </w:rPr>
        <w:t>могут участвовать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F6C9A">
        <w:rPr>
          <w:rFonts w:ascii="TimesNewRomanPSMT" w:hAnsi="TimesNewRomanPSMT" w:cs="TimesNewRomanPSMT"/>
          <w:sz w:val="28"/>
          <w:szCs w:val="28"/>
        </w:rPr>
        <w:t>совместно с несовершеннолетними учащимися их родители (законные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F6C9A">
        <w:rPr>
          <w:rFonts w:ascii="TimesNewRomanPSMT" w:hAnsi="TimesNewRomanPSMT" w:cs="TimesNewRomanPSMT"/>
          <w:sz w:val="28"/>
          <w:szCs w:val="28"/>
        </w:rPr>
        <w:t>представители) без включения в основной состав (Порядок - п.15).</w:t>
      </w:r>
    </w:p>
    <w:p w:rsidR="007207A3" w:rsidRDefault="007207A3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F6C9A" w:rsidRPr="009F6C9A" w:rsidRDefault="009F6C9A" w:rsidP="00D650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Структура </w:t>
      </w:r>
      <w:proofErr w:type="gramStart"/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дополнительной</w:t>
      </w:r>
      <w:proofErr w:type="gramEnd"/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общеобразовательной</w:t>
      </w:r>
    </w:p>
    <w:p w:rsidR="009F6C9A" w:rsidRPr="009F6C9A" w:rsidRDefault="009F6C9A" w:rsidP="00D650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общеразвивающей</w:t>
      </w:r>
      <w:proofErr w:type="spellEnd"/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программы</w:t>
      </w:r>
    </w:p>
    <w:p w:rsidR="009F6C9A" w:rsidRPr="009F6C9A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Структура </w:t>
      </w:r>
      <w:proofErr w:type="gramStart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дополнительной</w:t>
      </w:r>
      <w:proofErr w:type="gramEnd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общеобразовательной </w:t>
      </w:r>
      <w:proofErr w:type="spellStart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общеразвивающей</w:t>
      </w:r>
      <w:proofErr w:type="spellEnd"/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программы включает</w:t>
      </w:r>
    </w:p>
    <w:p w:rsidR="009F6C9A" w:rsidRP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D6507A">
        <w:rPr>
          <w:rFonts w:ascii="TimesNewRomanPSMT" w:hAnsi="TimesNewRomanPSMT" w:cs="TimesNewRomanPSMT"/>
          <w:color w:val="000000"/>
          <w:sz w:val="28"/>
          <w:szCs w:val="28"/>
          <w:u w:val="single"/>
        </w:rPr>
        <w:t xml:space="preserve"> </w:t>
      </w:r>
      <w:r w:rsidRPr="00D6507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комплекс основных характеристик программы</w:t>
      </w:r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пояснительная записка; </w:t>
      </w:r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цель и задачи программы; </w:t>
      </w:r>
    </w:p>
    <w:p w:rsidR="009F6C9A" w:rsidRP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содержание программы;</w:t>
      </w:r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планируемые результаты</w:t>
      </w:r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6507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комплекс организационно-педагогических</w:t>
      </w:r>
      <w:r w:rsidR="00D6507A" w:rsidRPr="00D6507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 xml:space="preserve"> </w:t>
      </w:r>
      <w:r w:rsidRPr="00D6507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 xml:space="preserve">условий, </w:t>
      </w:r>
    </w:p>
    <w:p w:rsidR="009F6C9A" w:rsidRP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календарный учебный </w:t>
      </w:r>
      <w:r w:rsidR="00D6507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план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;</w:t>
      </w:r>
    </w:p>
    <w:p w:rsid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условия реализации программы; </w:t>
      </w:r>
    </w:p>
    <w:p w:rsidR="00D6507A" w:rsidRPr="008E2E98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содержание программы (краткое изложение учебных действий по каждой запланированной теме</w:t>
      </w:r>
      <w:proofErr w:type="gramEnd"/>
    </w:p>
    <w:p w:rsidR="008E2E98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методические материалы; 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список литературы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для использования на занятиях для детей и педагога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6507A" w:rsidRPr="00D6507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  <w:u w:val="single"/>
        </w:rPr>
      </w:pPr>
      <w:r w:rsidRPr="00D6507A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  <w:u w:val="single"/>
        </w:rPr>
        <w:t xml:space="preserve">формы аттестации </w:t>
      </w:r>
    </w:p>
    <w:p w:rsidR="00D6507A" w:rsidRDefault="00D6507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-промежуточная</w:t>
      </w:r>
    </w:p>
    <w:p w:rsidR="00D6507A" w:rsidRDefault="008E2E98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и</w:t>
      </w:r>
      <w:r w:rsidR="00D6507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тоговая</w:t>
      </w:r>
    </w:p>
    <w:p w:rsidR="009F6C9A" w:rsidRPr="009F6C9A" w:rsidRDefault="009F6C9A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оценочные </w:t>
      </w:r>
      <w:r w:rsid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и диагностические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материалы;</w:t>
      </w:r>
    </w:p>
    <w:p w:rsidR="008E2E98" w:rsidRDefault="008E2E98" w:rsidP="00D650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Титульный лист 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(лат.</w:t>
      </w:r>
      <w:proofErr w:type="gram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Titulus</w:t>
      </w:r>
      <w:proofErr w:type="spellEnd"/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«надпись, заглавие») –</w:t>
      </w:r>
      <w:proofErr w:type="gramEnd"/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первая страница, предваряющая те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кст пр</w:t>
      </w:r>
      <w:proofErr w:type="gram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ограммы и служащая источником</w:t>
      </w:r>
    </w:p>
    <w:p w:rsidR="008E2E98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библиографической информации, необходимой для идентификации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документа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8E2E98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наименование образовательной организации, </w:t>
      </w:r>
    </w:p>
    <w:p w:rsidR="009F6C9A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гриф утверждения</w:t>
      </w:r>
    </w:p>
    <w:p w:rsidR="009F6C9A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программы (с указанием ФИО руководителя, даты и номера приказа),</w:t>
      </w:r>
    </w:p>
    <w:p w:rsidR="008E2E98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название программы, </w:t>
      </w:r>
    </w:p>
    <w:p w:rsidR="008E2E98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адресат программы,</w:t>
      </w:r>
    </w:p>
    <w:p w:rsidR="008E2E98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срок ее реализации, </w:t>
      </w:r>
    </w:p>
    <w:p w:rsidR="008E2E98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ФИО</w:t>
      </w:r>
      <w:proofErr w:type="gramStart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,д</w:t>
      </w:r>
      <w:proofErr w:type="gramEnd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олжность</w:t>
      </w:r>
      <w:proofErr w:type="spellEnd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разработчика(</w:t>
      </w:r>
      <w:proofErr w:type="spellStart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ов</w:t>
      </w:r>
      <w:proofErr w:type="spellEnd"/>
      <w:r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) программы, </w:t>
      </w:r>
    </w:p>
    <w:p w:rsidR="009F6C9A" w:rsidRPr="008E2E98" w:rsidRDefault="009F6C9A" w:rsidP="008E2E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E2E98">
        <w:rPr>
          <w:rFonts w:ascii="TimesNewRomanPSMT" w:hAnsi="TimesNewRomanPSMT" w:cs="TimesNewRomanPSMT"/>
          <w:color w:val="000000"/>
          <w:sz w:val="28"/>
          <w:szCs w:val="28"/>
        </w:rPr>
        <w:t>город и год  разработки.</w:t>
      </w:r>
    </w:p>
    <w:p w:rsidR="008E2E98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</w:p>
    <w:p w:rsidR="009F6C9A" w:rsidRPr="008E2E98" w:rsidRDefault="009F6C9A" w:rsidP="008E2E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8E2E9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 xml:space="preserve">Комплекс основных характеристик </w:t>
      </w:r>
      <w:proofErr w:type="gramStart"/>
      <w:r w:rsidRPr="008E2E9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дополнительной</w:t>
      </w:r>
      <w:proofErr w:type="gramEnd"/>
    </w:p>
    <w:p w:rsidR="009F6C9A" w:rsidRPr="008E2E98" w:rsidRDefault="009F6C9A" w:rsidP="008E2E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8E2E9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 xml:space="preserve">общеобразовательной </w:t>
      </w:r>
      <w:proofErr w:type="spellStart"/>
      <w:r w:rsidRPr="008E2E9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общеразвивающей</w:t>
      </w:r>
      <w:proofErr w:type="spellEnd"/>
      <w:r w:rsidRPr="008E2E9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 xml:space="preserve"> программы: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Пояснительная записка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(общая характеристика программы):</w:t>
      </w:r>
    </w:p>
    <w:p w:rsidR="008E2E98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8E2E98" w:rsidRPr="009F6C9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направленность (профиль) образования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- ориентация образовательной программы на конкретные области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знания и (или) виды деятельности, определяющая ее предметно-тематическое содержание, преобладающие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виды учебной деятельности обучающегося и требования к результатам освоения образовательной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программы (273-ФЗ, гл. 1, ст. 2, п. 25)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направленность (профиль) программы</w:t>
      </w:r>
      <w:r w:rsid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может быть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техническ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9F6C9A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Е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стественно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 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научн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, физкультурно-спортивн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, художественн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туристск</w:t>
      </w:r>
      <w:proofErr w:type="gramStart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spellEnd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краеведческ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, социально-педагогическ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ой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(Порядок 1008, п.9);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актуальность 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соответствие основным направлениям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социально-экономического развития страны, современным достижениям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сфере науки, техники, искусства и культуры; соответствие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государственному</w:t>
      </w:r>
      <w:proofErr w:type="gramEnd"/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социальному заказу/запросам родителей и детей; обоснование актуальности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должно базироваться на фактах – цитатах из нормативных документов,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результатах научных исследований, социологических опросов,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подтверждающих необходимость и полезность предлагаемой программы;</w:t>
      </w:r>
    </w:p>
    <w:p w:rsidR="0066230B" w:rsidRDefault="0066230B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отличительные особенности программы</w:t>
      </w:r>
      <w:r w:rsid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или новизна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характерные свойства,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отличающие программу от других, остальных; отличительные черты,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основные идеи, которые придают программе своеобразие;</w:t>
      </w:r>
    </w:p>
    <w:p w:rsidR="0066230B" w:rsidRDefault="0066230B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адресат 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примерный портрет учащегося, для которого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будет актуальным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обучение по</w:t>
      </w:r>
      <w:proofErr w:type="gram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данной программе – возраст, уровень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развития, круг интересов, личностные характеристики, потенциальные роли в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программе;</w:t>
      </w: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Цель и задачи программы</w:t>
      </w:r>
      <w:r w:rsidRPr="009F6C9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: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- цель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это обобщенный планируемый </w:t>
      </w:r>
      <w:r w:rsidRPr="009F6C9A">
        <w:rPr>
          <w:rFonts w:ascii="TimesNewRomanPSMT" w:hAnsi="TimesNewRomanPSMT" w:cs="TimesNewRomanPSMT"/>
          <w:color w:val="333333"/>
          <w:sz w:val="28"/>
          <w:szCs w:val="28"/>
        </w:rPr>
        <w:t>результат, на который направлено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333333"/>
          <w:sz w:val="28"/>
          <w:szCs w:val="28"/>
        </w:rPr>
        <w:t>обучение по программе</w:t>
      </w:r>
      <w:proofErr w:type="gramEnd"/>
      <w:r w:rsidRPr="009F6C9A">
        <w:rPr>
          <w:rFonts w:ascii="TimesNewRomanPSMT" w:hAnsi="TimesNewRomanPSMT" w:cs="TimesNewRomanPSMT"/>
          <w:color w:val="333333"/>
          <w:sz w:val="28"/>
          <w:szCs w:val="28"/>
        </w:rPr>
        <w:t xml:space="preserve">;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формулируется с учетом содержания программы,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333333"/>
          <w:sz w:val="28"/>
          <w:szCs w:val="28"/>
        </w:rPr>
        <w:t xml:space="preserve">должна быть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ясна, конкретна, перспективна и реальна;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задачи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это конкретные результаты реализации программы; должны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быть технологичны, так как конкретизируют процесс достижения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результатов обучения, воспитания и развития, заявленных в цели программы: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научить, привить, развить, сформировать, воспитать.</w:t>
      </w:r>
    </w:p>
    <w:p w:rsidR="008E2E98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E2E98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5E70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8E2E98" w:rsidRPr="008E2E98">
        <w:rPr>
          <w:rFonts w:ascii="TimesNewRomanPSMT" w:hAnsi="TimesNewRomanPSMT" w:cs="TimesNewRomanPSMT"/>
          <w:b/>
          <w:i/>
          <w:color w:val="000000"/>
          <w:sz w:val="32"/>
          <w:szCs w:val="28"/>
        </w:rPr>
        <w:t>учебный план</w:t>
      </w:r>
      <w:r w:rsidRP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– общее количество учебных часов, запланированных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на весь период обучения, необходимых для освоения программы;</w:t>
      </w:r>
      <w:r w:rsidR="008E2E98" w:rsidRP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E95E70">
        <w:rPr>
          <w:rFonts w:ascii="Times New Roman" w:hAnsi="Times New Roman" w:cs="Times New Roman"/>
          <w:iCs/>
          <w:color w:val="000000"/>
          <w:sz w:val="28"/>
          <w:szCs w:val="28"/>
        </w:rPr>
        <w:t>учебный план</w:t>
      </w:r>
      <w:r w:rsidR="008E2E98" w:rsidRPr="00E95E70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содержит наименование разделов и тем, определяет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последовательность и общее количество часов на их изучение (с указанием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теоретических и практических видов занятий, а также форм контроля),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2E98" w:rsidRPr="009F6C9A">
        <w:rPr>
          <w:rFonts w:ascii="TimesNewRomanPSMT" w:hAnsi="TimesNewRomanPSMT" w:cs="TimesNewRomanPSMT"/>
          <w:color w:val="000000"/>
          <w:sz w:val="28"/>
          <w:szCs w:val="28"/>
        </w:rPr>
        <w:t>оформляется в виде таблицы; составляется на каждый год обучения:</w:t>
      </w:r>
      <w:proofErr w:type="gramEnd"/>
      <w:r w:rsidR="00E95E70" w:rsidRPr="00E95E70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E95E70" w:rsidRPr="009F6C9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Учебный план </w:t>
      </w:r>
      <w:r w:rsidR="00E95E70" w:rsidRPr="009F6C9A">
        <w:rPr>
          <w:rFonts w:ascii="TimesNewRomanPSMT" w:hAnsi="TimesNewRomanPSMT" w:cs="TimesNewRomanPSMT"/>
          <w:color w:val="000000"/>
          <w:sz w:val="28"/>
          <w:szCs w:val="28"/>
        </w:rPr>
        <w:t>- документ, который определяет перечень, трудоемкость, последовательность и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95E70" w:rsidRPr="009F6C9A">
        <w:rPr>
          <w:rFonts w:ascii="TimesNewRomanPSMT" w:hAnsi="TimesNewRomanPSMT" w:cs="TimesNewRomanPSMT"/>
          <w:color w:val="000000"/>
          <w:sz w:val="28"/>
          <w:szCs w:val="28"/>
        </w:rPr>
        <w:t>распределение по периодам обучения учебных предметов, курсов, дисциплин (модулей), тем, практики,</w:t>
      </w:r>
      <w:proofErr w:type="gramEnd"/>
    </w:p>
    <w:p w:rsidR="00E95E70" w:rsidRPr="009F6C9A" w:rsidRDefault="00E95E70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иных видов учебной деятельности и формы аттестации обучающихся (ФЗ № 273, ст.2, п.22; ст. 47, п.5)</w:t>
      </w: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E95E70" w:rsidRPr="009F6C9A" w:rsidRDefault="00E95E70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95E70">
        <w:rPr>
          <w:rFonts w:ascii="TimesNewRomanPSMT" w:hAnsi="TimesNewRomanPSMT" w:cs="TimesNewRomanPSMT"/>
          <w:b/>
          <w:color w:val="000000"/>
          <w:sz w:val="28"/>
          <w:szCs w:val="28"/>
        </w:rPr>
        <w:t>Календарно</w:t>
      </w:r>
      <w:r w:rsidR="0066230B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Pr="00E95E70">
        <w:rPr>
          <w:rFonts w:ascii="TimesNewRomanPSMT" w:hAnsi="TimesNewRomanPSMT" w:cs="TimesNewRomanPSMT"/>
          <w:b/>
          <w:color w:val="000000"/>
          <w:sz w:val="28"/>
          <w:szCs w:val="28"/>
        </w:rPr>
        <w:t>- тематический  план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составная часть образовательной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программы, содержащая комплекс основных характеристик образования и</w:t>
      </w:r>
    </w:p>
    <w:p w:rsidR="00E95E70" w:rsidRPr="009F6C9A" w:rsidRDefault="00E95E70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определяющая даты начала и окончания учебных периодов/этапов,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количество учебных недель или дней, продолжительность каникул, сроки</w:t>
      </w:r>
    </w:p>
    <w:p w:rsidR="00E95E70" w:rsidRPr="009F6C9A" w:rsidRDefault="00E95E70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контрольных процедур, организованных выездов, экспедиций и т.п.;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календарный учебный график является обязательным приложением к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образовательной программе и составляется для каждой учебной группы (ФЗ №273, ст.2, п.92; ст. 47, п.5).</w:t>
      </w:r>
    </w:p>
    <w:p w:rsidR="008E2E98" w:rsidRPr="009F6C9A" w:rsidRDefault="008E2E98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формы организации образовательного процесса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(индивидуальные,</w:t>
      </w:r>
      <w:proofErr w:type="gramEnd"/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групповые и т.д.) и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виды занятий </w:t>
      </w:r>
      <w:proofErr w:type="gramStart"/>
      <w:r w:rsidR="008E2E9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лекции, практические и семинарские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занятия, лабораторные работы, круглые столы, мастер-классы, мастерские,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деловые и ролевые игры, тренинги, выездные тематические занятия,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выпо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лнение самостоятельной работы, концерты, выставки, творческие отчеты,</w:t>
      </w:r>
      <w:r w:rsidR="008E2E9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соревнования и другие виды учебных занятий и учебных работ;</w:t>
      </w: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срок освоения 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– определяется содержанием программы и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должен обеспечить возможность достижения планируемых результатов,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заявленных</w:t>
      </w:r>
      <w:proofErr w:type="gram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в программе; характеризуют продолжительность программы -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количество недель, месяцев, лет, необходимых для ее освоения;</w:t>
      </w: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режим занятий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– периодичность и продолжительность занятий.</w:t>
      </w:r>
    </w:p>
    <w:p w:rsidR="007207A3" w:rsidRDefault="007207A3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содержание учебно-тематического плана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должно быть направлено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достижение целей программы и планируемых результатов ее освоения; это</w:t>
      </w:r>
    </w:p>
    <w:p w:rsidR="009F6C9A" w:rsidRPr="009F6C9A" w:rsidRDefault="009F6C9A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реферативное описание разделов и тем программы в соответствии с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последовательностью, заданной учебным планом.</w:t>
      </w:r>
    </w:p>
    <w:p w:rsidR="00E95E70" w:rsidRDefault="00E95E70" w:rsidP="008E2E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Планируемые результаты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формулируются с учетом цели и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содержания программы и определяют основные знания, умения, навыки, а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13"/>
          <w:szCs w:val="13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также компетенции, личностные, </w:t>
      </w:r>
      <w:proofErr w:type="spell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метапредметные</w:t>
      </w:r>
      <w:proofErr w:type="spell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и предметные результаты,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приобретаемые учащимися в процессе изучения программы.</w:t>
      </w:r>
    </w:p>
    <w:p w:rsidR="007207A3" w:rsidRDefault="007207A3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условия реализации программы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реальная и доступная совокупность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условий реализации программы – помещения, площадки, оборудование,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приборы, информационные, методические и иные ресурсы;</w:t>
      </w:r>
    </w:p>
    <w:p w:rsidR="007207A3" w:rsidRDefault="007207A3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формы аттестации/контроля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– разрабатываются и обосновываются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для определения результативности усвоения программы, отражают цели и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задачи программы, перечисляются согласно учебно-тематическому плану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(зачет, контрольная работа, творческая работа, выставка, конкурс, фестиваль</w:t>
      </w:r>
      <w:proofErr w:type="gramEnd"/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художественно-прикладного творчества, отчетные выставки, отчетные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концерты, открытые уроки, вернисажи и т.д.); необходимо указать, как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именно эти формы аттестации/контроля позволяют выявить соответствие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результатов образования поставленным целям и задачам;</w:t>
      </w: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оценочные материалы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– пакет диагностических методик, позволяющих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определить достижение учащимися планируемых результатов (ФЗ № 273,</w:t>
      </w:r>
      <w:proofErr w:type="gramEnd"/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ст.2, п.9; ст. 47, п.5);</w:t>
      </w: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методические материалы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– обеспечение программы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методическими</w:t>
      </w:r>
      <w:proofErr w:type="gramEnd"/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видами продукции, необходимыми для ее реализации - указание тематики и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формы методических материалов по программе (пособия, оборудование,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приборы, дидактический материал); краткое описание общей методики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работы в соответствии с направленностью содержания и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индивидуальными</w:t>
      </w:r>
      <w:proofErr w:type="gramEnd"/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особенностями учащихся; описание используемых методик и технологий, </w:t>
      </w:r>
      <w:proofErr w:type="gram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том числе информационных (ФЗ № 273, ст.2, п.9; ст. 47, п.5);</w:t>
      </w: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5E70" w:rsidRDefault="00E95E70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207A3" w:rsidRDefault="007207A3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Список литературы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- включает перечень основной и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дополнительной литературу (учебные пособия, сборники упражнений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(контрольных заданий, тестов, практических работ и практикумов),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справочные пособия (словари, справочники); наглядный материал (альбомы,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атласы, карты, таблицы); может быть составлен для разных участников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образовательного процесса – педагогов, учащихся; оформляется в</w:t>
      </w:r>
      <w:r w:rsidR="00E95E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соответствии с требованиями к библиографическим ссылкам.</w:t>
      </w:r>
      <w:proofErr w:type="gramEnd"/>
    </w:p>
    <w:p w:rsidR="0066230B" w:rsidRDefault="0066230B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9F6C9A" w:rsidRPr="009F6C9A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Планируемые результаты </w:t>
      </w:r>
      <w:proofErr w:type="gramStart"/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дополнительной</w:t>
      </w:r>
      <w:proofErr w:type="gramEnd"/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общеобразовательной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proofErr w:type="spellStart"/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общеразвивающей</w:t>
      </w:r>
      <w:proofErr w:type="spellEnd"/>
      <w:r w:rsidRPr="009F6C9A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программы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Одним из ключевых элементов дополнительной общеобразовательной</w:t>
      </w:r>
    </w:p>
    <w:p w:rsidR="007207A3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общеразвивающей</w:t>
      </w:r>
      <w:proofErr w:type="spell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программы являются </w:t>
      </w:r>
      <w:r w:rsidRPr="009F6C9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планируемые результаты ее освоения</w:t>
      </w:r>
      <w:r w:rsidR="00E95E70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учащимися (п.9 ст.2), которые представляют собой:</w:t>
      </w:r>
      <w:r w:rsidR="007207A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7207A3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систему ведущих целевых установок освоения всех элементов,</w:t>
      </w:r>
      <w:r w:rsidR="007207A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составляющих </w:t>
      </w:r>
      <w:proofErr w:type="spell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содержательно-деятельностную</w:t>
      </w:r>
      <w:proofErr w:type="spell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основу программы;</w:t>
      </w:r>
    </w:p>
    <w:p w:rsidR="009F6C9A" w:rsidRPr="009F6C9A" w:rsidRDefault="009F6C9A" w:rsidP="00E95E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письменную формулировку предполагаемых достижений учащегося,</w:t>
      </w:r>
      <w:r w:rsidR="007207A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которые он сможет продемонстрировать.</w:t>
      </w:r>
    </w:p>
    <w:p w:rsidR="007207A3" w:rsidRDefault="007207A3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9F6C9A" w:rsidRDefault="007207A3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бщеобразовательн</w:t>
      </w:r>
      <w:r>
        <w:rPr>
          <w:rFonts w:ascii="TimesNewRomanPSMT" w:hAnsi="TimesNewRomanPSMT" w:cs="TimesNewRomanPSMT"/>
          <w:color w:val="000000"/>
          <w:sz w:val="28"/>
          <w:szCs w:val="28"/>
        </w:rPr>
        <w:t>ая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>общеразвивающ</w:t>
      </w:r>
      <w:r>
        <w:rPr>
          <w:rFonts w:ascii="TimesNewRomanPSMT" w:hAnsi="TimesNewRomanPSMT" w:cs="TimesNewRomanPSMT"/>
          <w:color w:val="000000"/>
          <w:sz w:val="28"/>
          <w:szCs w:val="28"/>
        </w:rPr>
        <w:t>ая</w:t>
      </w:r>
      <w:proofErr w:type="spellEnd"/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программ</w:t>
      </w:r>
      <w:r>
        <w:rPr>
          <w:rFonts w:ascii="TimesNewRomanPSMT" w:hAnsi="TimesNewRomanPSMT" w:cs="TimesNewRomanPSMT"/>
          <w:color w:val="000000"/>
          <w:sz w:val="28"/>
          <w:szCs w:val="28"/>
        </w:rPr>
        <w:t>а</w:t>
      </w:r>
      <w:r w:rsidR="009F6C9A"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необходимо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ориентироваться на </w:t>
      </w:r>
      <w:proofErr w:type="spell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метапредметные</w:t>
      </w:r>
      <w:proofErr w:type="spell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 и личностные результаты образования</w:t>
      </w:r>
    </w:p>
    <w:p w:rsidR="009F6C9A" w:rsidRPr="009F6C9A" w:rsidRDefault="009F6C9A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F6C9A">
        <w:rPr>
          <w:rFonts w:ascii="TimesNewRomanPSMT" w:hAnsi="TimesNewRomanPSMT" w:cs="TimesNewRomanPSMT"/>
          <w:color w:val="000000"/>
          <w:sz w:val="28"/>
          <w:szCs w:val="28"/>
        </w:rPr>
        <w:t xml:space="preserve">(Концепция, </w:t>
      </w:r>
      <w:proofErr w:type="spellStart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р.IV</w:t>
      </w:r>
      <w:proofErr w:type="spellEnd"/>
      <w:r w:rsidRPr="009F6C9A"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7207A3" w:rsidRDefault="007207A3" w:rsidP="009F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B7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результаты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означают усвоенные учащимися</w:t>
      </w:r>
      <w:r w:rsid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способы деятельности, применяемые ими как в рамках образовательного</w:t>
      </w:r>
      <w:r w:rsid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процесса, так и при решении реальных жизненных ситуаций; могут быть</w:t>
      </w:r>
      <w:r w:rsid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представлены в виде совокупности способов универсальных учебных</w:t>
      </w:r>
      <w:r w:rsidR="00E95E70" w:rsidRP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действий и коммуникативных навыков, которые обеспечивают способность</w:t>
      </w:r>
      <w:r w:rsidR="00720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color w:val="000000"/>
          <w:sz w:val="28"/>
          <w:szCs w:val="28"/>
        </w:rPr>
        <w:t>учащихся к самостоятельному усвоению новых знаний и умений.</w:t>
      </w:r>
    </w:p>
    <w:p w:rsidR="007207A3" w:rsidRPr="007207A3" w:rsidRDefault="007207A3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7A3" w:rsidRPr="007207A3" w:rsidRDefault="007207A3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C9A" w:rsidRPr="007207A3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Личностные результаты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включают готовность и способность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учащихся к саморазвитию и личностному самоопределению, могут быть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представлены следующими компонентами: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мотивационно-ценностным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(потребность в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самореализации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,с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аморазвитии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, самосовершенствовании, мотивация достижения, ценностные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ориентации);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когнитивным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(знания, рефлексия деятельности);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операциональным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(умения, навыки);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эмоционально-волевым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(уровень притязаний, самооценка,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эмоциональное отношение к достижению, волевые усилия).</w:t>
      </w:r>
    </w:p>
    <w:p w:rsidR="007207A3" w:rsidRPr="007207A3" w:rsidRDefault="007207A3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6C9A" w:rsidRPr="007207A3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Предметные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результаты содержат в себе систему основных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элементов знаний, 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которая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формируется через освоение учебного материала,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и систему формируемых действий, которые преломляются через специфику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предмета и 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направлены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их применение и преобразование; могут включать: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теоретические знания по программе;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практические умения, предусмотренные программой.</w:t>
      </w:r>
    </w:p>
    <w:p w:rsidR="007207A3" w:rsidRPr="007207A3" w:rsidRDefault="007207A3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6C9A" w:rsidRPr="007207A3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Оценка образовательных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результатов учащихся по 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дополнительной</w:t>
      </w:r>
      <w:proofErr w:type="gramEnd"/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общеобразовательной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общеразвивающей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программе должна носить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вариативный характер (Концепция, р. I). Инструменты оценки достижений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детей и подростков должны способствовать росту их самооценки и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познавательных 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интересов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общем и дополнительном образовании, а также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диагностировать мотивацию достижений личности (Концепция, р. III).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Федеральный закон № 273-ФЗ не предусматривает проведение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итоговой аттестации по дополнительным общеобразовательным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общеразвивающим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программам (ст.75), но и не запрещает ее проведение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(ст.60) с целью установления: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соответствия результатов освоения дополнительной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общеразвивающей</w:t>
      </w:r>
      <w:proofErr w:type="spellEnd"/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программы заявленным целям и планируемым результатам обучения;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соответствия процесса организации и осуществления дополнительной</w:t>
      </w:r>
      <w:r w:rsid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общеразвивающей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программы установленным требованиям к порядку и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условиям реализации программ.</w:t>
      </w:r>
    </w:p>
    <w:p w:rsidR="0066230B" w:rsidRDefault="0066230B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6230B" w:rsidRDefault="0066230B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6C9A" w:rsidRPr="002516C0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Аттестация (промежуточная и итоговая) </w:t>
      </w:r>
      <w:r w:rsidRPr="002516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</w:t>
      </w:r>
      <w:proofErr w:type="gramStart"/>
      <w:r w:rsidRPr="002516C0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дополнительным</w:t>
      </w:r>
      <w:proofErr w:type="gramEnd"/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общеразвивающим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программам может проводиться в формах, определенных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учебным планом как составной частью образовательной программы, и </w:t>
      </w: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порядке</w:t>
      </w:r>
      <w:proofErr w:type="gram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, установленном локальным нормативным актом организации</w:t>
      </w:r>
    </w:p>
    <w:p w:rsidR="009F6C9A" w:rsidRPr="007207A3" w:rsidRDefault="009F6C9A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дополнительного образования (ст.30, ст.58), который должен быть размещен</w:t>
      </w:r>
      <w:r w:rsidR="00E95E70"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на официальном сайте организации в сети «Интернет»; формы, порядок и</w:t>
      </w:r>
      <w:r w:rsidR="00E95E70"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аттестации учащихся определяется бразовательной организацией,</w:t>
      </w:r>
      <w:r w:rsidR="00E95E70"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осуществляющей образовательную деятельность (Порядок, п.17).</w:t>
      </w:r>
    </w:p>
    <w:p w:rsidR="00651B71" w:rsidRDefault="00651B71" w:rsidP="00720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6C9A" w:rsidRDefault="009F6C9A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Учащимся, успешно освоившим дополнительную</w:t>
      </w:r>
      <w:r w:rsidR="00651B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общеобразовательную </w:t>
      </w:r>
      <w:proofErr w:type="spellStart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общеразвивающую</w:t>
      </w:r>
      <w:proofErr w:type="spellEnd"/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программу и прошедшим</w:t>
      </w:r>
      <w:r w:rsidR="00651B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итоговую аттестацию, могут выдаваться сертификаты, которые</w:t>
      </w:r>
      <w:r w:rsidR="00651B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разрабатывают и утверждают образовательные организации</w:t>
      </w:r>
      <w:r w:rsidR="00651B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(ст.60), могут выдаваться почетные грамоты, призы или устанавливаться</w:t>
      </w:r>
      <w:r w:rsidR="00651B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iCs/>
          <w:color w:val="000000"/>
          <w:sz w:val="28"/>
          <w:szCs w:val="28"/>
        </w:rPr>
        <w:t>другие виды поощрений.</w:t>
      </w:r>
    </w:p>
    <w:p w:rsidR="008B50E0" w:rsidRPr="007207A3" w:rsidRDefault="008B50E0" w:rsidP="0065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6C9A" w:rsidRPr="008B50E0" w:rsidRDefault="008B50E0" w:rsidP="009F6C9A">
      <w:pP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 w:rsidRPr="008B50E0">
        <w:rPr>
          <w:rFonts w:ascii="TimesNewRomanPSMT" w:hAnsi="TimesNewRomanPSMT" w:cs="TimesNewRomanPSMT"/>
          <w:b/>
          <w:sz w:val="28"/>
          <w:szCs w:val="28"/>
        </w:rPr>
        <w:t>Информация подготовлена директором МБУ ДО «ДДТ» Елисеевой И.В.</w:t>
      </w:r>
    </w:p>
    <w:p w:rsidR="007207A3" w:rsidRDefault="007207A3" w:rsidP="009F6C9A"/>
    <w:sectPr w:rsidR="007207A3" w:rsidSect="00D376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669"/>
    <w:multiLevelType w:val="hybridMultilevel"/>
    <w:tmpl w:val="3C40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3C1"/>
    <w:multiLevelType w:val="hybridMultilevel"/>
    <w:tmpl w:val="1B8C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B0C5E"/>
    <w:multiLevelType w:val="hybridMultilevel"/>
    <w:tmpl w:val="617A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9A"/>
    <w:rsid w:val="000F724A"/>
    <w:rsid w:val="002516C0"/>
    <w:rsid w:val="00255E45"/>
    <w:rsid w:val="003E7DC8"/>
    <w:rsid w:val="00651B71"/>
    <w:rsid w:val="0066230B"/>
    <w:rsid w:val="007207A3"/>
    <w:rsid w:val="00771B3F"/>
    <w:rsid w:val="008B50E0"/>
    <w:rsid w:val="008D6560"/>
    <w:rsid w:val="008E2E98"/>
    <w:rsid w:val="009F6C9A"/>
    <w:rsid w:val="00D37676"/>
    <w:rsid w:val="00D6507A"/>
    <w:rsid w:val="00E95E70"/>
    <w:rsid w:val="00F3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2018-10-31T04:59:00Z</cp:lastPrinted>
  <dcterms:created xsi:type="dcterms:W3CDTF">2018-10-28T05:37:00Z</dcterms:created>
  <dcterms:modified xsi:type="dcterms:W3CDTF">2019-04-23T23:31:00Z</dcterms:modified>
</cp:coreProperties>
</file>